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88" w:lineRule="auto"/>
        <w:rPr/>
      </w:pPr>
      <w:r w:rsidDel="00000000" w:rsidR="00000000" w:rsidRPr="00000000">
        <w:rPr>
          <w:rtl w:val="0"/>
        </w:rPr>
      </w:r>
    </w:p>
    <w:p w:rsidR="00000000" w:rsidDel="00000000" w:rsidP="00000000" w:rsidRDefault="00000000" w:rsidRPr="00000000" w14:paraId="0000000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88" w:lineRule="auto"/>
        <w:rPr>
          <w:b w:val="1"/>
          <w:bCs w:val="1"/>
        </w:rPr>
      </w:pPr>
      <w:r w:rsidDel="00000000" w:rsidR="00000000" w:rsidRPr="00000000">
        <w:rPr>
          <w:rtl w:val="0"/>
        </w:rPr>
      </w:r>
    </w:p>
    <w:p w:rsidR="00000000" w:rsidDel="00000000" w:rsidP="00000000" w:rsidRDefault="00000000" w:rsidRPr="00000000" w14:paraId="0000000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88" w:lineRule="auto"/>
        <w:rPr>
          <w:b w:val="1"/>
          <w:bCs w:val="1"/>
        </w:rPr>
      </w:pPr>
      <w:r w:rsidDel="00000000" w:rsidR="00000000" w:rsidRPr="00000000">
        <w:rPr>
          <w:rtl w:val="0"/>
        </w:rPr>
      </w:r>
    </w:p>
    <w:p w:rsidR="00000000" w:rsidDel="00000000" w:rsidP="00000000" w:rsidRDefault="00000000" w:rsidRPr="00000000" w14:paraId="00000004">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88" w:lineRule="auto"/>
        <w:rPr>
          <w:b w:val="1"/>
          <w:bCs w:val="1"/>
        </w:rPr>
      </w:pPr>
      <w:r w:rsidDel="00000000" w:rsidR="00000000" w:rsidRPr="00000000">
        <w:rPr>
          <w:b w:val="1"/>
          <w:bCs w:val="1"/>
          <w:rtl w:val="0"/>
        </w:rPr>
        <w:t xml:space="preserve">Warm Weather January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rtl w:val="0"/>
        </w:rPr>
        <w:t xml:space="preserve">With the start of a brand-new year, there is a natural sense of renewal and fresh energy in the air. While January in </w:t>
      </w:r>
      <w:r w:rsidDel="00000000" w:rsidR="00000000" w:rsidRPr="00000000">
        <w:rPr>
          <w:rFonts w:ascii="Calibri" w:cs="Calibri" w:eastAsia="Calibri" w:hAnsi="Calibri"/>
          <w:b w:val="1"/>
          <w:bCs w:val="1"/>
          <w:rtl w:val="0"/>
        </w:rPr>
        <w:t xml:space="preserve">Portage County</w:t>
      </w:r>
      <w:r w:rsidDel="00000000" w:rsidR="00000000" w:rsidRPr="00000000">
        <w:rPr>
          <w:rFonts w:ascii="Calibri" w:cs="Calibri" w:eastAsia="Calibri" w:hAnsi="Calibri"/>
          <w:rtl w:val="0"/>
        </w:rPr>
        <w:t xml:space="preserve"> often brings a slower pace and quieter, snow-dusted days, it’s the perfect season for setting goals, tackling indoor projects, and looking ahead. At PCLC, we are stepping into 2026 with a clear focus on growth and a commitment to making our resources more accessible and effective for our dedicated tutors and learners across our local communities.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rtl w:val="0"/>
        </w:rPr>
        <w:t xml:space="preserve">As we kick off this first month, we are hard at work ensuring you have the tools you need to succeed. Whether your learner is participating in a local reading challenge or you are exploring a new teaching strategy for the first time, this is the month where those transformative journeys begin. We invite you to visit </w:t>
      </w:r>
      <w:r w:rsidDel="00000000" w:rsidR="00000000" w:rsidRPr="00000000">
        <w:rPr>
          <w:rFonts w:ascii="Calibri" w:cs="Calibri" w:eastAsia="Calibri" w:hAnsi="Calibri"/>
          <w:b w:val="1"/>
          <w:bCs w:val="1"/>
          <w:rtl w:val="0"/>
        </w:rPr>
        <w:t xml:space="preserve">pocolit.org</w:t>
      </w:r>
      <w:r w:rsidDel="00000000" w:rsidR="00000000" w:rsidRPr="00000000">
        <w:rPr>
          <w:rFonts w:ascii="Calibri" w:cs="Calibri" w:eastAsia="Calibri" w:hAnsi="Calibri"/>
          <w:rtl w:val="0"/>
        </w:rPr>
        <w:t xml:space="preserve"> to explore our latest updates and join us in making 2026 a year of transformation, one word at a time.  Don't forget to share your experience, just </w:t>
      </w:r>
      <w:hyperlink r:id="rId6">
        <w:r w:rsidDel="00000000" w:rsidR="00000000" w:rsidRPr="00000000">
          <w:rPr>
            <w:rFonts w:ascii="Calibri" w:cs="Calibri" w:eastAsia="Calibri" w:hAnsi="Calibri"/>
            <w:color w:val="1155cc"/>
            <w:u w:val="single"/>
            <w:rtl w:val="0"/>
          </w:rPr>
          <w:t xml:space="preserve">click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88" w:lineRule="auto"/>
        <w:rPr>
          <w:rFonts w:ascii="Calibri" w:cs="Calibri" w:eastAsia="Calibri" w:hAnsi="Calibri"/>
          <w:b w:val="1"/>
          <w:bCs w:val="1"/>
          <w:color w:val="000000"/>
          <w:sz w:val="26"/>
          <w:szCs w:val="26"/>
        </w:rPr>
      </w:pPr>
      <w:bookmarkStart w:colFirst="0" w:colLast="0" w:name="_wnqqcxb9ug3v" w:id="0"/>
      <w:bookmarkEnd w:id="0"/>
      <w:r w:rsidDel="00000000" w:rsidR="00000000" w:rsidRPr="00000000">
        <w:rPr>
          <w:rFonts w:ascii="Calibri" w:cs="Calibri" w:eastAsia="Calibri" w:hAnsi="Calibri"/>
          <w:b w:val="1"/>
          <w:bCs w:val="1"/>
          <w:color w:val="000000"/>
          <w:sz w:val="26"/>
          <w:szCs w:val="26"/>
          <w:rtl w:val="0"/>
        </w:rPr>
        <w:t xml:space="preserve">Monthly Reporting &amp; Support </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88" w:lineRule="auto"/>
        <w:rPr/>
      </w:pPr>
      <w:bookmarkStart w:colFirst="0" w:colLast="0" w:name="_i713hcoqvbkk" w:id="1"/>
      <w:bookmarkEnd w:id="1"/>
      <w:hyperlink r:id="rId7">
        <w:r w:rsidDel="00000000" w:rsidR="00000000" w:rsidRPr="00000000">
          <w:rPr>
            <w:rFonts w:ascii="Calibri" w:cs="Calibri" w:eastAsia="Calibri" w:hAnsi="Calibri"/>
            <w:b w:val="1"/>
            <w:bCs w:val="1"/>
            <w:color w:val="1155cc"/>
            <w:sz w:val="26"/>
            <w:szCs w:val="26"/>
            <w:u w:val="single"/>
            <w:rtl w:val="0"/>
          </w:rPr>
          <w:t xml:space="preserve"> January 2026 Tutor Hours Report</w:t>
        </w:r>
      </w:hyperlink>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b w:val="1"/>
          <w:bCs w:val="1"/>
          <w:rtl w:val="0"/>
        </w:rPr>
        <w:t xml:space="preserve">Please Enter Your Tutoring Prep/Class Hours</w:t>
      </w:r>
      <w:r w:rsidDel="00000000" w:rsidR="00000000" w:rsidRPr="00000000">
        <w:rPr>
          <w:rFonts w:ascii="Calibri" w:cs="Calibri" w:eastAsia="Calibri" w:hAnsi="Calibri"/>
          <w:rtl w:val="0"/>
        </w:rPr>
        <w:t xml:space="preserve"> Don’t forget to submit your hours for the month! Please round up to the nearest time listed on our </w:t>
      </w:r>
      <w:r w:rsidDel="00000000" w:rsidR="00000000" w:rsidRPr="00000000">
        <w:rPr>
          <w:rFonts w:ascii="Calibri" w:cs="Calibri" w:eastAsia="Calibri" w:hAnsi="Calibri"/>
          <w:rtl w:val="0"/>
        </w:rPr>
        <w:t xml:space="preserve">Monthly Tutor Report form</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b w:val="1"/>
          <w:bCs w:val="1"/>
          <w:rtl w:val="0"/>
        </w:rPr>
        <w:t xml:space="preserve">Special Requests</w:t>
      </w:r>
      <w:r w:rsidDel="00000000" w:rsidR="00000000" w:rsidRPr="00000000">
        <w:rPr>
          <w:rFonts w:ascii="Calibri" w:cs="Calibri" w:eastAsia="Calibri" w:hAnsi="Calibri"/>
          <w:rtl w:val="0"/>
        </w:rPr>
        <w:t xml:space="preserve"> If you have any special requests in regard to materials or other support, please let us know via email at </w:t>
      </w:r>
      <w:r w:rsidDel="00000000" w:rsidR="00000000" w:rsidRPr="00000000">
        <w:rPr>
          <w:rFonts w:ascii="Calibri" w:cs="Calibri" w:eastAsia="Calibri" w:hAnsi="Calibri"/>
          <w:b w:val="1"/>
          <w:bCs w:val="1"/>
          <w:rtl w:val="0"/>
        </w:rPr>
        <w:t xml:space="preserve">pclc@pocolit.org</w:t>
      </w:r>
      <w:r w:rsidDel="00000000" w:rsidR="00000000" w:rsidRPr="00000000">
        <w:rPr>
          <w:rFonts w:ascii="Calibri" w:cs="Calibri" w:eastAsia="Calibri" w:hAnsi="Calibri"/>
          <w:rtl w:val="0"/>
        </w:rPr>
        <w:t xml:space="preserve">. We are here to help.</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88" w:lineRule="auto"/>
        <w:rPr>
          <w:rFonts w:ascii="Calibri" w:cs="Calibri" w:eastAsia="Calibri" w:hAnsi="Calibri"/>
          <w:b w:val="1"/>
          <w:bCs w:val="1"/>
          <w:color w:val="000000"/>
          <w:sz w:val="26"/>
          <w:szCs w:val="26"/>
        </w:rPr>
      </w:pPr>
      <w:bookmarkStart w:colFirst="0" w:colLast="0" w:name="_utewfbqy4uls" w:id="2"/>
      <w:bookmarkEnd w:id="2"/>
      <w:r w:rsidDel="00000000" w:rsidR="00000000" w:rsidRPr="00000000">
        <w:rPr>
          <w:rFonts w:ascii="Calibri" w:cs="Calibri" w:eastAsia="Calibri" w:hAnsi="Calibri"/>
          <w:b w:val="1"/>
          <w:bCs w:val="1"/>
          <w:color w:val="000000"/>
          <w:sz w:val="26"/>
          <w:szCs w:val="26"/>
          <w:rtl w:val="0"/>
        </w:rPr>
        <w:t xml:space="preserve">Around Portage County: Literacy &amp; Community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rtl w:val="0"/>
        </w:rPr>
        <w:t xml:space="preserve">Here are a few ways to connect your tutoring work with what's happening locally:</w:t>
      </w:r>
    </w:p>
    <w:p w:rsidR="00000000" w:rsidDel="00000000" w:rsidP="00000000" w:rsidRDefault="00000000" w:rsidRPr="00000000" w14:paraId="0000000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88"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Family Literacy Day (Jan 27):</w:t>
      </w:r>
      <w:r w:rsidDel="00000000" w:rsidR="00000000" w:rsidRPr="00000000">
        <w:rPr>
          <w:rFonts w:ascii="Calibri" w:cs="Calibri" w:eastAsia="Calibri" w:hAnsi="Calibri"/>
          <w:rtl w:val="0"/>
        </w:rPr>
        <w:t xml:space="preserve"> This is a wonderful time to talk with your learners about their own family goals. This year's theme is "Make Mealtime Family Learning Time"—a great topic for practicing food vocabulary or reading recipes together!</w:t>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288"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Winter Reading Challenge:</w:t>
      </w:r>
      <w:r w:rsidDel="00000000" w:rsidR="00000000" w:rsidRPr="00000000">
        <w:rPr>
          <w:rFonts w:ascii="Calibri" w:cs="Calibri" w:eastAsia="Calibri" w:hAnsi="Calibri"/>
          <w:rtl w:val="0"/>
        </w:rPr>
        <w:t xml:space="preserve"> The </w:t>
      </w:r>
      <w:r w:rsidDel="00000000" w:rsidR="00000000" w:rsidRPr="00000000">
        <w:rPr>
          <w:rFonts w:ascii="Calibri" w:cs="Calibri" w:eastAsia="Calibri" w:hAnsi="Calibri"/>
          <w:b w:val="1"/>
          <w:bCs w:val="1"/>
          <w:rtl w:val="0"/>
        </w:rPr>
        <w:t xml:space="preserve">Portage County Public Library</w:t>
      </w:r>
      <w:r w:rsidDel="00000000" w:rsidR="00000000" w:rsidRPr="00000000">
        <w:rPr>
          <w:rFonts w:ascii="Calibri" w:cs="Calibri" w:eastAsia="Calibri" w:hAnsi="Calibri"/>
          <w:rtl w:val="0"/>
        </w:rPr>
        <w:t xml:space="preserve"> is hosting its annual Winter Reading Challenge. Encourage your learners to sign up; it’s a fantastic, low-pressure way to track their "reading minutes" and win local prizes.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ind w:left="0" w:firstLine="0"/>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tl w:val="0"/>
        </w:rPr>
        <w:t xml:space="preserve">Featured Resources for January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b w:val="1"/>
          <w:bCs w:val="1"/>
          <w:rtl w:val="0"/>
        </w:rPr>
        <w:t xml:space="preserve">Remote Instruction 101</w:t>
      </w:r>
      <w:r w:rsidDel="00000000" w:rsidR="00000000" w:rsidRPr="00000000">
        <w:rPr>
          <w:rFonts w:ascii="Calibri" w:cs="Calibri" w:eastAsia="Calibri" w:hAnsi="Calibri"/>
          <w:rtl w:val="0"/>
        </w:rPr>
        <w:t xml:space="preserve"> This tutorial helps educators transition to the virtual classroom by comparing digital conferencing platforms and addressing common technical or engagement concerns. Participants will identify best practices for online teaching and gain hands-on experience adapting traditional lessons into effective remote learning sessions.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b w:val="1"/>
          <w:bCs w:val="1"/>
        </w:rPr>
      </w:pPr>
      <w:r w:rsidDel="00000000" w:rsidR="00000000" w:rsidRPr="00000000">
        <w:rPr>
          <w:rFonts w:ascii="Calibri" w:cs="Calibri" w:eastAsia="Calibri" w:hAnsi="Calibri"/>
          <w:b w:val="1"/>
          <w:bCs w:val="1"/>
          <w:rtl w:val="0"/>
        </w:rPr>
        <w:t xml:space="preserve">Assessing Learner Progress</w:t>
      </w:r>
      <w:r w:rsidDel="00000000" w:rsidR="00000000" w:rsidRPr="00000000">
        <w:rPr>
          <w:rFonts w:ascii="Calibri" w:cs="Calibri" w:eastAsia="Calibri" w:hAnsi="Calibri"/>
          <w:rtl w:val="0"/>
        </w:rPr>
        <w:t xml:space="preserve"> This course explores how to select the right balance of structured and unstructured assessments to effectively measure student growth and inform your teaching. You will learn to match specific assessment tools—like sequencing, sorting, or role play—to your learning objectives to ensure lessons remain challenging, goal-oriented, and responsive to your student's progress.</w:t>
      </w:r>
      <w:r w:rsidDel="00000000" w:rsidR="00000000" w:rsidRPr="00000000">
        <w:rPr>
          <w:rtl w:val="0"/>
        </w:rPr>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88" w:lineRule="auto"/>
        <w:rPr>
          <w:rFonts w:ascii="Calibri" w:cs="Calibri" w:eastAsia="Calibri" w:hAnsi="Calibri"/>
          <w:b w:val="1"/>
          <w:bCs w:val="1"/>
          <w:color w:val="000000"/>
          <w:sz w:val="26"/>
          <w:szCs w:val="26"/>
        </w:rPr>
      </w:pPr>
      <w:bookmarkStart w:colFirst="0" w:colLast="0" w:name="_4pc8jzdshy3i" w:id="3"/>
      <w:bookmarkEnd w:id="3"/>
      <w:r w:rsidDel="00000000" w:rsidR="00000000" w:rsidRPr="00000000">
        <w:rPr>
          <w:rFonts w:ascii="Calibri" w:cs="Calibri" w:eastAsia="Calibri" w:hAnsi="Calibri"/>
          <w:b w:val="1"/>
          <w:bCs w:val="1"/>
          <w:color w:val="000000"/>
          <w:sz w:val="26"/>
          <w:szCs w:val="26"/>
          <w:rtl w:val="0"/>
        </w:rPr>
        <w:t xml:space="preserve">💡 Tutor Tip: Learning through Local Traditions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rPr>
          <w:rFonts w:ascii="Calibri" w:cs="Calibri" w:eastAsia="Calibri" w:hAnsi="Calibri"/>
        </w:rPr>
      </w:pPr>
      <w:r w:rsidDel="00000000" w:rsidR="00000000" w:rsidRPr="00000000">
        <w:rPr>
          <w:rFonts w:ascii="Calibri" w:cs="Calibri" w:eastAsia="Calibri" w:hAnsi="Calibri"/>
          <w:rtl w:val="0"/>
        </w:rPr>
        <w:t xml:space="preserve">This month's theme for Family Literacy Day is "Make Mealtime Family Learning Time." Since many of our learners are navigating daily life in Portage County, use a </w:t>
      </w:r>
      <w:r w:rsidDel="00000000" w:rsidR="00000000" w:rsidRPr="00000000">
        <w:rPr>
          <w:rFonts w:ascii="Calibri" w:cs="Calibri" w:eastAsia="Calibri" w:hAnsi="Calibri"/>
          <w:b w:val="1"/>
          <w:bCs w:val="1"/>
          <w:rtl w:val="0"/>
        </w:rPr>
        <w:t xml:space="preserve">local grocery circular</w:t>
      </w:r>
      <w:r w:rsidDel="00000000" w:rsidR="00000000" w:rsidRPr="00000000">
        <w:rPr>
          <w:rFonts w:ascii="Calibri" w:cs="Calibri" w:eastAsia="Calibri" w:hAnsi="Calibri"/>
          <w:rtl w:val="0"/>
        </w:rPr>
        <w:t xml:space="preserve"> or a </w:t>
      </w:r>
      <w:r w:rsidDel="00000000" w:rsidR="00000000" w:rsidRPr="00000000">
        <w:rPr>
          <w:rFonts w:ascii="Calibri" w:cs="Calibri" w:eastAsia="Calibri" w:hAnsi="Calibri"/>
          <w:b w:val="1"/>
          <w:bCs w:val="1"/>
          <w:rtl w:val="0"/>
        </w:rPr>
        <w:t xml:space="preserve">community cookbook</w:t>
      </w:r>
      <w:r w:rsidDel="00000000" w:rsidR="00000000" w:rsidRPr="00000000">
        <w:rPr>
          <w:rFonts w:ascii="Calibri" w:cs="Calibri" w:eastAsia="Calibri" w:hAnsi="Calibri"/>
          <w:rtl w:val="0"/>
        </w:rPr>
        <w:t xml:space="preserve"> from the library for your lesson:</w:t>
      </w:r>
    </w:p>
    <w:p w:rsidR="00000000" w:rsidDel="00000000" w:rsidP="00000000" w:rsidRDefault="00000000" w:rsidRPr="00000000" w14:paraId="0000001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88"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For Structured Practice:</w:t>
      </w:r>
      <w:r w:rsidDel="00000000" w:rsidR="00000000" w:rsidRPr="00000000">
        <w:rPr>
          <w:rFonts w:ascii="Calibri" w:cs="Calibri" w:eastAsia="Calibri" w:hAnsi="Calibri"/>
          <w:rtl w:val="0"/>
        </w:rPr>
        <w:t xml:space="preserve"> Have the student </w:t>
      </w:r>
      <w:r w:rsidDel="00000000" w:rsidR="00000000" w:rsidRPr="00000000">
        <w:rPr>
          <w:rFonts w:ascii="Calibri" w:cs="Calibri" w:eastAsia="Calibri" w:hAnsi="Calibri"/>
          <w:b w:val="1"/>
          <w:bCs w:val="1"/>
          <w:rtl w:val="0"/>
        </w:rPr>
        <w:t xml:space="preserve">Sort</w:t>
      </w:r>
      <w:r w:rsidDel="00000000" w:rsidR="00000000" w:rsidRPr="00000000">
        <w:rPr>
          <w:rFonts w:ascii="Calibri" w:cs="Calibri" w:eastAsia="Calibri" w:hAnsi="Calibri"/>
          <w:rtl w:val="0"/>
        </w:rPr>
        <w:t xml:space="preserve"> items by food group or </w:t>
      </w:r>
      <w:r w:rsidDel="00000000" w:rsidR="00000000" w:rsidRPr="00000000">
        <w:rPr>
          <w:rFonts w:ascii="Calibri" w:cs="Calibri" w:eastAsia="Calibri" w:hAnsi="Calibri"/>
          <w:b w:val="1"/>
          <w:bCs w:val="1"/>
          <w:rtl w:val="0"/>
        </w:rPr>
        <w:t xml:space="preserve">Sequence</w:t>
      </w:r>
      <w:r w:rsidDel="00000000" w:rsidR="00000000" w:rsidRPr="00000000">
        <w:rPr>
          <w:rFonts w:ascii="Calibri" w:cs="Calibri" w:eastAsia="Calibri" w:hAnsi="Calibri"/>
          <w:rtl w:val="0"/>
        </w:rPr>
        <w:t xml:space="preserve"> the steps of a simple winter recipe.</w:t>
      </w:r>
    </w:p>
    <w:p w:rsidR="00000000" w:rsidDel="00000000" w:rsidP="00000000" w:rsidRDefault="00000000" w:rsidRPr="00000000" w14:paraId="0000001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288"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For Unstructured Practice:</w:t>
      </w:r>
      <w:r w:rsidDel="00000000" w:rsidR="00000000" w:rsidRPr="00000000">
        <w:rPr>
          <w:rFonts w:ascii="Calibri" w:cs="Calibri" w:eastAsia="Calibri" w:hAnsi="Calibri"/>
          <w:rtl w:val="0"/>
        </w:rPr>
        <w:t xml:space="preserve"> Practice a </w:t>
      </w:r>
      <w:r w:rsidDel="00000000" w:rsidR="00000000" w:rsidRPr="00000000">
        <w:rPr>
          <w:rFonts w:ascii="Calibri" w:cs="Calibri" w:eastAsia="Calibri" w:hAnsi="Calibri"/>
          <w:b w:val="1"/>
          <w:bCs w:val="1"/>
          <w:rtl w:val="0"/>
        </w:rPr>
        <w:t xml:space="preserve">Dialogue</w:t>
      </w:r>
      <w:r w:rsidDel="00000000" w:rsidR="00000000" w:rsidRPr="00000000">
        <w:rPr>
          <w:rFonts w:ascii="Calibri" w:cs="Calibri" w:eastAsia="Calibri" w:hAnsi="Calibri"/>
          <w:rtl w:val="0"/>
        </w:rPr>
        <w:t xml:space="preserve"> where the student "orders" a meal at a local favorite, or have them </w:t>
      </w:r>
      <w:r w:rsidDel="00000000" w:rsidR="00000000" w:rsidRPr="00000000">
        <w:rPr>
          <w:rFonts w:ascii="Calibri" w:cs="Calibri" w:eastAsia="Calibri" w:hAnsi="Calibri"/>
          <w:b w:val="1"/>
          <w:bCs w:val="1"/>
          <w:rtl w:val="0"/>
        </w:rPr>
        <w:t xml:space="preserve">Summarize</w:t>
      </w:r>
      <w:r w:rsidDel="00000000" w:rsidR="00000000" w:rsidRPr="00000000">
        <w:rPr>
          <w:rFonts w:ascii="Calibri" w:cs="Calibri" w:eastAsia="Calibri" w:hAnsi="Calibri"/>
          <w:rtl w:val="0"/>
        </w:rPr>
        <w:t xml:space="preserve"> a family tradition they enjoy during these cold Wisconsin months.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color w:val="24337a"/>
          <w:u w:val="single"/>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-571499</wp:posOffset>
          </wp:positionH>
          <wp:positionV relativeFrom="paragraph">
            <wp:posOffset>-342899</wp:posOffset>
          </wp:positionV>
          <wp:extent cx="1004888" cy="100488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4888" cy="1004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1076325</wp:posOffset>
          </wp:positionH>
          <wp:positionV relativeFrom="paragraph">
            <wp:posOffset>57151</wp:posOffset>
          </wp:positionV>
          <wp:extent cx="3890963" cy="972741"/>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890963" cy="97274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forms/d/e/1FAIpQLSdfMTiemnmYPj83Eysm-26QO1GL25EE0JVqx9kj2tEoPCtZvw/viewform?usp=publish-editor" TargetMode="External"/><Relationship Id="rId7" Type="http://schemas.openxmlformats.org/officeDocument/2006/relationships/hyperlink" Target="https://docs.google.com/forms/d/e/1FAIpQLSfBSQmPz08S-StGTTIh5qnvq2a0eNwAzbcm2gFxOXOYPsTEPQ/viewform?usp=sf_link"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